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PRESS RELEASE  -  CONNECTICUT  -  MAY 23, 2025</w:t>
      </w:r>
    </w:p>
    <w:p>
      <w:pPr>
        <w:spacing w:after="80"/>
      </w:pPr>
      <w:r>
        <w:rPr>
          <w:b/>
          <w:sz w:val="40"/>
        </w:rPr>
        <w:t xml:space="preserve">SEIU 1199NE Statement on Agreement with Governor Lamont</w:t>
      </w:r>
    </w:p>
    <w:p>
      <w:pPr>
        <w:pBdr>
          <w:bottom w:val="single" w:sz="6" w:space="1" w:color="CCCCCC"/>
        </w:pBdr>
      </w:pPr>
    </w:p>
    <w:p>
      <w:pPr>
        <w:spacing w:after="160"/>
      </w:pPr>
      <w:r>
        <w:rPr>
          <w:sz w:val="22"/>
        </w:rPr>
        <w:t xml:space="preserve">FOR IMMEDIATE RELEASE</w:t>
      </w:r>
    </w:p>
    <w:p>
      <w:pPr>
        <w:spacing w:after="160"/>
      </w:pPr>
      <w:r>
        <w:rPr>
          <w:sz w:val="22"/>
        </w:rPr>
        <w:t xml:space="preserve">Contact: SEIU 1199NE Communications</w:t>
      </w:r>
    </w:p>
    <w:p>
      <w:pPr>
        <w:spacing w:after="160"/>
      </w:pPr>
      <w:r>
        <w:rPr>
          <w:sz w:val="22"/>
        </w:rPr>
        <w:t xml:space="preserve">📞 860-280-6443</w:t>
      </w:r>
    </w:p>
    <w:p>
      <w:pPr>
        <w:spacing w:after="160"/>
      </w:pPr>
      <w:r>
        <w:rPr>
          <w:sz w:val="22"/>
        </w:rPr>
        <w:t xml:space="preserve">📧 comms@seiu1199ne.org</w:t>
      </w:r>
    </w:p>
    <w:p>
      <w:pPr>
        <w:spacing w:after="160"/>
      </w:pPr>
      <w:r>
        <w:rPr>
          <w:sz w:val="22"/>
        </w:rPr>
        <w:t xml:space="preserve">HARTFORD — Caregivers represented by SEIU 1199 New England have reached an agreement with Governor Lamont and state leaders, officially averting what would have been the largest planned healthcare worker strike in Connecticut history.</w:t>
      </w:r>
    </w:p>
    <w:p>
      <w:pPr>
        <w:spacing w:after="160"/>
      </w:pPr>
      <w:r>
        <w:rPr>
          <w:sz w:val="22"/>
        </w:rPr>
        <w:t xml:space="preserve">This agreement delivers what caregivers have fought for from day one: major wage increases, better staffing, and real investment in long-term care. After years of being undervalued, nursing home and group home workers are finally being recognized with action, not just words.</w:t>
      </w:r>
    </w:p>
    <w:p>
      <w:pPr>
        <w:spacing w:after="160"/>
      </w:pPr>
      <w:r>
        <w:rPr>
          <w:sz w:val="22"/>
        </w:rPr>
        <w:t xml:space="preserve">CNA and nursing home member Johannah Alabi, one of the healthcare workers who sat in on negotiations with the Governor’s office said,</w:t>
      </w:r>
    </w:p>
    <w:p>
      <w:pPr>
        <w:spacing w:after="160"/>
      </w:pPr>
      <w:r>
        <w:rPr>
          <w:sz w:val="22"/>
        </w:rPr>
        <w:t xml:space="preserve">“I’m happy that the governor and lawmakers saw the true value of healthcare workers like me. The last thing we wanted to do was go on strike – we’d rather remain with our residents who need us. We’re looking forward to continuing to provide care while also feeling respected and supported for the hard work we do.”</w:t>
      </w:r>
    </w:p>
    <w:p>
      <w:pPr>
        <w:spacing w:after="160"/>
      </w:pPr>
      <w:r>
        <w:rPr>
          <w:sz w:val="22"/>
        </w:rPr>
        <w:t xml:space="preserve">Johannah Alabi, CNA, Member SEIU 1199 New England</w:t>
      </w:r>
    </w:p>
    <w:p>
      <w:pPr>
        <w:spacing w:after="160"/>
      </w:pPr>
      <w:r>
        <w:rPr>
          <w:sz w:val="22"/>
        </w:rPr>
        <w:t xml:space="preserve">This deal avoids a crisis that would have disrupted care across the state. Now, caregivers can return to doing what they do best—providing love, compassion, and skilled care to those who need it most.</w:t>
      </w:r>
    </w:p>
    <w:p>
      <w:pPr>
        <w:spacing w:after="160"/>
      </w:pPr>
      <w:r>
        <w:rPr>
          <w:sz w:val="22"/>
        </w:rPr>
        <w:t xml:space="preserve">“Our members - healthcare workers on the frontlines of care - voted overwhelmingly to call off the strike, and with good reason. In an incredibly challenging environment - with federal threats to Medicaid and state fiscal guardrails constraining progress - we still won meaningful gains. “Nursing home workers are now on a real pathway to $30 an hour. There’s further to go for group home workers, but both industries moved forward in important and tangible ways. This deal is a testament to what’s possible when caregivers stand together”.</w:t>
      </w:r>
    </w:p>
    <w:p>
      <w:pPr>
        <w:spacing w:after="160"/>
      </w:pPr>
      <w:r>
        <w:rPr>
          <w:sz w:val="22"/>
        </w:rPr>
        <w:t xml:space="preserve">Rob Baril, President, SEIU 1199NE</w:t>
      </w:r>
    </w:p>
    <w:p>
      <w:pPr>
        <w:spacing w:after="160"/>
      </w:pPr>
      <w:r>
        <w:rPr>
          <w:sz w:val="22"/>
        </w:rPr>
        <w:t xml:space="preserve">In a time when working people are under attack nationwide, Connecticut chose a different path—standing with caregivers and working families. But serious concerns remain around education, housing, and the rising cost of living. </w:t>
      </w:r>
    </w:p>
    <w:p>
      <w:pPr>
        <w:spacing w:after="160"/>
      </w:pPr>
      <w:r>
        <w:rPr>
          <w:sz w:val="22"/>
        </w:rPr>
        <w:t xml:space="preserve">We are hopeful the final state budget will reflect these ongoing needs. We thank Governor Ned Lamont, Speaker Matt Ritter, Senate President Martin Looney, and Governor’s chief of staff Matt Brockman and Claudio Gaultieri the Undersecretary of health and human services for their leadership.</w:t>
      </w:r>
    </w:p>
    <w:p>
      <w:pPr>
        <w:spacing w:after="160"/>
      </w:pPr>
      <w:r>
        <w:rPr>
          <w:sz w:val="22"/>
        </w:rPr>
        <w:t xml:space="preserve">When We Fight, We Win!</w:t>
      </w:r>
    </w:p>
    <w:p>
      <w:pPr>
        <w:spacing w:after="160"/>
      </w:pPr>
      <w:r>
        <w:rPr>
          <w:sz w:val="22"/>
        </w:rPr>
        <w:t xml:space="preserve">To speak directly with members contact;</w:t>
      </w:r>
    </w:p>
    <w:p>
      <w:pPr>
        <w:spacing w:after="160"/>
      </w:pPr>
      <w:r>
        <w:rPr>
          <w:sz w:val="22"/>
        </w:rPr>
        <w:t xml:space="preserve">SEIU 1199NE Communications Office at (860) 280-6443</w:t>
      </w:r>
    </w:p>
    <w:p>
      <w:pPr>
        <w:spacing w:after="160"/>
      </w:pPr>
      <w:r>
        <w:rPr>
          <w:sz w:val="22"/>
        </w:rPr>
        <w:t xml:space="preserve">or via email at comms@seiu1199ne.org</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